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41B" w:rsidRPr="000D7C71" w:rsidRDefault="00CD641B" w:rsidP="0083353C">
      <w:pPr>
        <w:rPr>
          <w:rFonts w:asciiTheme="majorBidi" w:eastAsia="Times New Roman" w:hAnsiTheme="majorBidi" w:cstheme="majorBidi"/>
          <w:color w:val="000000"/>
          <w:sz w:val="24"/>
          <w:szCs w:val="24"/>
        </w:rPr>
      </w:pPr>
      <w:bookmarkStart w:id="0" w:name="_Hlk515456057"/>
      <w:bookmarkStart w:id="1" w:name="_GoBack"/>
      <w:r w:rsidRPr="000D7C71">
        <w:rPr>
          <w:rFonts w:asciiTheme="majorBidi" w:eastAsia="Times New Roman" w:hAnsiTheme="majorBidi" w:cstheme="majorBidi"/>
          <w:b/>
          <w:bCs/>
          <w:color w:val="000000"/>
          <w:sz w:val="24"/>
          <w:szCs w:val="24"/>
        </w:rPr>
        <w:t>FASTING IS NOT NECESSARY FOR LIPID TESTING: </w:t>
      </w:r>
      <w:r w:rsidRPr="000D7C71">
        <w:rPr>
          <w:rFonts w:asciiTheme="majorBidi" w:eastAsia="Times New Roman" w:hAnsiTheme="majorBidi" w:cstheme="majorBidi"/>
          <w:b/>
          <w:bCs/>
          <w:i/>
          <w:iCs/>
          <w:color w:val="000000"/>
          <w:sz w:val="24"/>
          <w:szCs w:val="24"/>
        </w:rPr>
        <w:t>NIHIL PER OS NON IAM</w:t>
      </w:r>
    </w:p>
    <w:p w:rsidR="0083353C" w:rsidRPr="0083353C" w:rsidRDefault="00CD641B" w:rsidP="0083353C">
      <w:pPr>
        <w:rPr>
          <w:rFonts w:asciiTheme="majorBidi" w:eastAsia="Times New Roman" w:hAnsiTheme="majorBidi" w:cstheme="majorBidi"/>
          <w:b/>
          <w:bCs/>
          <w:color w:val="000000"/>
          <w:sz w:val="24"/>
          <w:szCs w:val="24"/>
          <w:u w:val="single"/>
        </w:rPr>
      </w:pPr>
      <w:r w:rsidRPr="0083353C">
        <w:rPr>
          <w:rFonts w:asciiTheme="majorBidi" w:eastAsia="Times New Roman" w:hAnsiTheme="majorBidi" w:cstheme="majorBidi"/>
          <w:b/>
          <w:bCs/>
          <w:color w:val="000000"/>
          <w:sz w:val="24"/>
          <w:szCs w:val="24"/>
          <w:u w:val="single"/>
        </w:rPr>
        <w:t>S. Mora</w:t>
      </w:r>
    </w:p>
    <w:p w:rsidR="0083353C" w:rsidRDefault="00CD641B" w:rsidP="0083353C">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Brigham and Women's Hospital, Harvard Medical School, Boston, MA, USA</w:t>
      </w:r>
    </w:p>
    <w:bookmarkEnd w:id="0"/>
    <w:bookmarkEnd w:id="1"/>
    <w:p w:rsidR="0083353C" w:rsidRDefault="0083353C" w:rsidP="0083353C">
      <w:pPr>
        <w:rPr>
          <w:rFonts w:asciiTheme="majorBidi" w:eastAsia="Times New Roman" w:hAnsiTheme="majorBidi" w:cstheme="majorBidi"/>
          <w:color w:val="000000"/>
          <w:sz w:val="24"/>
          <w:szCs w:val="24"/>
        </w:rPr>
      </w:pPr>
    </w:p>
    <w:p w:rsidR="00CD641B" w:rsidRPr="000D7C71" w:rsidRDefault="00CD641B" w:rsidP="0083353C">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Robust evidence supports the use of non-fasting blood draws for routine clinical practice and widespread adoption would be favorable for both patients and healthcare providers. The fasting panel now has a much more limited role, predominantly in the setting of abnormally high triglycerides and prior to starting treatment in patients with genetic lipid disorders. For </w:t>
      </w:r>
      <w:proofErr w:type="gramStart"/>
      <w:r w:rsidRPr="000D7C71">
        <w:rPr>
          <w:rFonts w:asciiTheme="majorBidi" w:eastAsia="Times New Roman" w:hAnsiTheme="majorBidi" w:cstheme="majorBidi"/>
          <w:color w:val="000000"/>
          <w:sz w:val="24"/>
          <w:szCs w:val="24"/>
        </w:rPr>
        <w:t>the majority of</w:t>
      </w:r>
      <w:proofErr w:type="gramEnd"/>
      <w:r w:rsidRPr="000D7C71">
        <w:rPr>
          <w:rFonts w:asciiTheme="majorBidi" w:eastAsia="Times New Roman" w:hAnsiTheme="majorBidi" w:cstheme="majorBidi"/>
          <w:color w:val="000000"/>
          <w:sz w:val="24"/>
          <w:szCs w:val="24"/>
        </w:rPr>
        <w:t xml:space="preserve"> patients though, the non-fasting test is safe, convenient and reflects an improvement in health care delivery. Methods to bring this testing strategy into mainstream clinical practice have been suggested by the 2016 European Atherosclerosis Society and European Federation of Laboratory Medicine consensus statement. The sooner this occurs, the sooner the benefits of efficient health care will be realized for patients and practitioners alike.</w:t>
      </w:r>
    </w:p>
    <w:p w:rsidR="00CD641B" w:rsidRPr="000D7C71" w:rsidRDefault="00CD641B" w:rsidP="0083353C">
      <w:pPr>
        <w:jc w:val="both"/>
        <w:rPr>
          <w:rFonts w:asciiTheme="majorBidi" w:eastAsia="Times New Roman" w:hAnsiTheme="majorBidi" w:cstheme="majorBidi"/>
          <w:sz w:val="24"/>
          <w:szCs w:val="24"/>
        </w:rPr>
      </w:pPr>
    </w:p>
    <w:p w:rsidR="00345DBB" w:rsidRDefault="00E10C23"/>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C23" w:rsidRDefault="00E10C23" w:rsidP="0083353C">
      <w:r>
        <w:separator/>
      </w:r>
    </w:p>
  </w:endnote>
  <w:endnote w:type="continuationSeparator" w:id="0">
    <w:p w:rsidR="00E10C23" w:rsidRDefault="00E10C23" w:rsidP="0083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C23" w:rsidRDefault="00E10C23" w:rsidP="0083353C">
      <w:r>
        <w:separator/>
      </w:r>
    </w:p>
  </w:footnote>
  <w:footnote w:type="continuationSeparator" w:id="0">
    <w:p w:rsidR="00E10C23" w:rsidRDefault="00E10C23" w:rsidP="00833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53C" w:rsidRPr="000D7C71" w:rsidRDefault="0083353C" w:rsidP="0083353C">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18-IS-91-IAC</w:t>
    </w:r>
  </w:p>
  <w:p w:rsidR="0083353C" w:rsidRPr="000D7C71" w:rsidRDefault="0083353C" w:rsidP="0083353C">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20. Primary Prevention of Cardiovascular Disease: Assessment and Management of Risk 21. Factors, Lifestyle Changes</w:t>
    </w:r>
  </w:p>
  <w:p w:rsidR="0083353C" w:rsidRDefault="0083353C">
    <w:pPr>
      <w:pStyle w:val="Header"/>
    </w:pPr>
  </w:p>
  <w:p w:rsidR="0083353C" w:rsidRDefault="008335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41B"/>
    <w:rsid w:val="0030401F"/>
    <w:rsid w:val="0083353C"/>
    <w:rsid w:val="008A10D5"/>
    <w:rsid w:val="00A128E1"/>
    <w:rsid w:val="00CD641B"/>
    <w:rsid w:val="00E10C23"/>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6A08"/>
  <w15:chartTrackingRefBased/>
  <w15:docId w15:val="{34538E0B-8108-4A1A-A151-4E0FCB87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53C"/>
    <w:pPr>
      <w:tabs>
        <w:tab w:val="center" w:pos="4680"/>
        <w:tab w:val="right" w:pos="9360"/>
      </w:tabs>
    </w:pPr>
  </w:style>
  <w:style w:type="character" w:customStyle="1" w:styleId="HeaderChar">
    <w:name w:val="Header Char"/>
    <w:basedOn w:val="DefaultParagraphFont"/>
    <w:link w:val="Header"/>
    <w:uiPriority w:val="99"/>
    <w:rsid w:val="0083353C"/>
  </w:style>
  <w:style w:type="paragraph" w:styleId="Footer">
    <w:name w:val="footer"/>
    <w:basedOn w:val="Normal"/>
    <w:link w:val="FooterChar"/>
    <w:uiPriority w:val="99"/>
    <w:unhideWhenUsed/>
    <w:rsid w:val="0083353C"/>
    <w:pPr>
      <w:tabs>
        <w:tab w:val="center" w:pos="4680"/>
        <w:tab w:val="right" w:pos="9360"/>
      </w:tabs>
    </w:pPr>
  </w:style>
  <w:style w:type="character" w:customStyle="1" w:styleId="FooterChar">
    <w:name w:val="Footer Char"/>
    <w:basedOn w:val="DefaultParagraphFont"/>
    <w:link w:val="Footer"/>
    <w:uiPriority w:val="99"/>
    <w:rsid w:val="00833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2018-05-30T12:02:00Z</dcterms:created>
  <dcterms:modified xsi:type="dcterms:W3CDTF">2018-05-30T12:15:00Z</dcterms:modified>
</cp:coreProperties>
</file>